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207" w:rsidRPr="00A56463" w:rsidRDefault="007A5207" w:rsidP="007A5207">
      <w:pPr>
        <w:rPr>
          <w:rFonts w:ascii="Times New Roman" w:hAnsi="Times New Roman" w:cs="Times New Roman"/>
          <w:b/>
          <w:sz w:val="24"/>
          <w:szCs w:val="24"/>
        </w:rPr>
      </w:pPr>
      <w:r w:rsidRPr="00A56463">
        <w:rPr>
          <w:rFonts w:ascii="Times New Roman" w:hAnsi="Times New Roman" w:cs="Times New Roman"/>
          <w:b/>
          <w:sz w:val="24"/>
          <w:szCs w:val="24"/>
        </w:rPr>
        <w:t xml:space="preserve">Список  литературы для подготовки к экзамену </w:t>
      </w:r>
    </w:p>
    <w:p w:rsidR="007A5207" w:rsidRPr="00A56463" w:rsidRDefault="007A5207" w:rsidP="007A5207">
      <w:pPr>
        <w:rPr>
          <w:rFonts w:ascii="Times New Roman" w:hAnsi="Times New Roman" w:cs="Times New Roman"/>
          <w:sz w:val="24"/>
          <w:szCs w:val="24"/>
        </w:rPr>
      </w:pPr>
    </w:p>
    <w:p w:rsidR="0044281D" w:rsidRPr="00CA0346" w:rsidRDefault="0044281D" w:rsidP="0044281D">
      <w:pPr>
        <w:rPr>
          <w:rFonts w:ascii="Times New Roman" w:hAnsi="Times New Roman" w:cs="Times New Roman"/>
          <w:b/>
          <w:sz w:val="24"/>
          <w:szCs w:val="24"/>
        </w:rPr>
      </w:pPr>
      <w:r w:rsidRPr="00CA0346">
        <w:rPr>
          <w:rFonts w:ascii="Times New Roman" w:hAnsi="Times New Roman" w:cs="Times New Roman"/>
          <w:b/>
          <w:sz w:val="24"/>
          <w:szCs w:val="24"/>
        </w:rPr>
        <w:t xml:space="preserve">Список основной литературы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>1.  Гоноровский И. С. Радиосигналы и переходные явления в радиоце-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пях, М ., Связьиздат, 2004.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>2.  Зиновьев А. Л., Филиппов Л. И. Введение в теорию сигналов и це-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пей, 2-ое Изд., М., «Высшая школа», 2005.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3.  Атабеков Р. И. Основы теории цепей. М., «Энергия», 2009.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4.  Карни Ш. Теории цепей. Анализ и синтез. М., «Связь», 2003.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5.  Френкс Л. Теория сигналов. М., «Сов.радио», 2004.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4281D">
        <w:rPr>
          <w:rFonts w:ascii="Times New Roman" w:hAnsi="Times New Roman" w:cs="Times New Roman"/>
          <w:sz w:val="24"/>
          <w:szCs w:val="24"/>
        </w:rPr>
        <w:t>6.  Тихонов В. И. Статистическая радиотехника. М</w:t>
      </w:r>
      <w:r w:rsidRPr="0044281D">
        <w:rPr>
          <w:rFonts w:ascii="Times New Roman" w:hAnsi="Times New Roman" w:cs="Times New Roman"/>
          <w:sz w:val="24"/>
          <w:szCs w:val="24"/>
          <w:lang w:val="en-US"/>
        </w:rPr>
        <w:t xml:space="preserve">., </w:t>
      </w:r>
      <w:proofErr w:type="gramStart"/>
      <w:r w:rsidRPr="0044281D">
        <w:rPr>
          <w:rFonts w:ascii="Times New Roman" w:hAnsi="Times New Roman" w:cs="Times New Roman"/>
          <w:sz w:val="24"/>
          <w:szCs w:val="24"/>
          <w:lang w:val="en-US"/>
        </w:rPr>
        <w:t>«</w:t>
      </w:r>
      <w:r w:rsidRPr="0044281D">
        <w:rPr>
          <w:rFonts w:ascii="Times New Roman" w:hAnsi="Times New Roman" w:cs="Times New Roman"/>
          <w:sz w:val="24"/>
          <w:szCs w:val="24"/>
        </w:rPr>
        <w:t>Сов</w:t>
      </w:r>
      <w:r w:rsidRPr="0044281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44281D">
        <w:rPr>
          <w:rFonts w:ascii="Times New Roman" w:hAnsi="Times New Roman" w:cs="Times New Roman"/>
          <w:sz w:val="24"/>
          <w:szCs w:val="24"/>
        </w:rPr>
        <w:t>радио</w:t>
      </w:r>
      <w:r w:rsidRPr="0044281D">
        <w:rPr>
          <w:rFonts w:ascii="Times New Roman" w:hAnsi="Times New Roman" w:cs="Times New Roman"/>
          <w:sz w:val="24"/>
          <w:szCs w:val="24"/>
          <w:lang w:val="en-US"/>
        </w:rPr>
        <w:t>», 2006.</w:t>
      </w:r>
      <w:proofErr w:type="gramEnd"/>
      <w:r w:rsidRPr="0044281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4281D">
        <w:rPr>
          <w:rFonts w:ascii="Times New Roman" w:hAnsi="Times New Roman" w:cs="Times New Roman"/>
          <w:sz w:val="24"/>
          <w:szCs w:val="24"/>
          <w:lang w:val="en-US"/>
        </w:rPr>
        <w:t xml:space="preserve">7.  Dennis Roddy. </w:t>
      </w:r>
      <w:proofErr w:type="gramStart"/>
      <w:r w:rsidRPr="0044281D">
        <w:rPr>
          <w:rFonts w:ascii="Times New Roman" w:hAnsi="Times New Roman" w:cs="Times New Roman"/>
          <w:sz w:val="24"/>
          <w:szCs w:val="24"/>
          <w:lang w:val="en-US"/>
        </w:rPr>
        <w:t>Satellite Communications.</w:t>
      </w:r>
      <w:proofErr w:type="gramEnd"/>
      <w:r w:rsidRPr="0044281D">
        <w:rPr>
          <w:rFonts w:ascii="Times New Roman" w:hAnsi="Times New Roman" w:cs="Times New Roman"/>
          <w:sz w:val="24"/>
          <w:szCs w:val="24"/>
          <w:lang w:val="en-US"/>
        </w:rPr>
        <w:t xml:space="preserve"> — McGraw-Hill </w:t>
      </w:r>
      <w:proofErr w:type="spellStart"/>
      <w:r w:rsidRPr="0044281D">
        <w:rPr>
          <w:rFonts w:ascii="Times New Roman" w:hAnsi="Times New Roman" w:cs="Times New Roman"/>
          <w:sz w:val="24"/>
          <w:szCs w:val="24"/>
          <w:lang w:val="en-US"/>
        </w:rPr>
        <w:t>Telecommu</w:t>
      </w:r>
      <w:proofErr w:type="spellEnd"/>
      <w:r w:rsidRPr="0044281D"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nications, 2001.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8.    Соловьев  Ю.Ф.  Системы  спутниковой  навигации,  М.,  «Эко  –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Трендз», 2003.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281D" w:rsidRPr="00CA0346" w:rsidRDefault="0044281D" w:rsidP="0044281D">
      <w:pPr>
        <w:rPr>
          <w:rFonts w:ascii="Times New Roman" w:hAnsi="Times New Roman" w:cs="Times New Roman"/>
          <w:b/>
          <w:sz w:val="24"/>
          <w:szCs w:val="24"/>
        </w:rPr>
      </w:pPr>
      <w:r w:rsidRPr="00CA0346">
        <w:rPr>
          <w:rFonts w:ascii="Times New Roman" w:hAnsi="Times New Roman" w:cs="Times New Roman"/>
          <w:b/>
          <w:sz w:val="24"/>
          <w:szCs w:val="24"/>
        </w:rPr>
        <w:t xml:space="preserve">Список дополнительной литературы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9.  Баскаков С.И. Радиотехнические цепи и сигналы, 2000.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10.    Гоноровскии  И.С.  Радиотехнические  цепи  и  сигналы,  «Классики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отечественной науки» , 2006.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11.    Ширман  Я.  Д.  Разрешение  и  сжатие  сигналов.  М.,  «Сов.радио»,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2004.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12. Голд Б., Рэйдер Ч. Цифровая обработка сигналов. М., «Сов.радио»,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2003. </w:t>
      </w:r>
      <w:r w:rsidRPr="0044281D">
        <w:rPr>
          <w:rFonts w:ascii="Times New Roman" w:hAnsi="Times New Roman" w:cs="Times New Roman"/>
          <w:sz w:val="24"/>
          <w:szCs w:val="24"/>
        </w:rPr>
        <w:cr/>
        <w:t xml:space="preserve">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13.  Андреев  В.  С.  Теория  нелинейных  электрических  цепей.  М.,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«Связь», 2002.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14. Методическое пособие «Радиотехнические цепи и сигналы », 2003.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15. Дартлов А.П. «Системы спутниковой связи» учебное пособие, 2004. </w:t>
      </w:r>
    </w:p>
    <w:p w:rsidR="00CA0346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lastRenderedPageBreak/>
        <w:t>16.  Григоров И.Н. «Всё об антеннах», методическое указание, 2009.</w:t>
      </w:r>
      <w:bookmarkStart w:id="0" w:name="_GoBack"/>
      <w:bookmarkEnd w:id="0"/>
    </w:p>
    <w:sectPr w:rsidR="00CA03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916"/>
    <w:rsid w:val="001703AB"/>
    <w:rsid w:val="0044281D"/>
    <w:rsid w:val="007A5207"/>
    <w:rsid w:val="00AD4916"/>
    <w:rsid w:val="00CA0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2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2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2019-09-14T12:45:00Z</dcterms:created>
  <dcterms:modified xsi:type="dcterms:W3CDTF">2019-09-14T13:00:00Z</dcterms:modified>
</cp:coreProperties>
</file>